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28" w:rsidRDefault="00A83328" w:rsidP="00A83328">
      <w:pPr>
        <w:pStyle w:val="Textkrper"/>
        <w:rPr>
          <w:sz w:val="96"/>
        </w:rPr>
      </w:pPr>
      <w:r w:rsidRPr="00A83328">
        <w:rPr>
          <w:sz w:val="96"/>
        </w:rPr>
        <w:t xml:space="preserve">Equilibrium </w:t>
      </w:r>
      <w:proofErr w:type="spellStart"/>
      <w:r w:rsidRPr="00A83328">
        <w:rPr>
          <w:sz w:val="96"/>
        </w:rPr>
        <w:t>Pocket</w:t>
      </w:r>
      <w:r>
        <w:rPr>
          <w:sz w:val="96"/>
        </w:rPr>
        <w:t>s</w:t>
      </w:r>
      <w:proofErr w:type="spellEnd"/>
    </w:p>
    <w:p w:rsidR="00A83328" w:rsidRDefault="00E75CD4" w:rsidP="00A83328">
      <w:pPr>
        <w:pStyle w:val="Textkrper"/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4898263</wp:posOffset>
            </wp:positionH>
            <wp:positionV relativeFrom="paragraph">
              <wp:posOffset>181610</wp:posOffset>
            </wp:positionV>
            <wp:extent cx="1261110" cy="950976"/>
            <wp:effectExtent l="19050" t="0" r="0" b="0"/>
            <wp:wrapNone/>
            <wp:docPr id="2" name="Grafik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328">
        <w:t xml:space="preserve">Nr. </w:t>
      </w:r>
      <w:r w:rsidR="00D712B5">
        <w:t>0</w:t>
      </w:r>
      <w:r w:rsidR="00A83328">
        <w:t xml:space="preserve">1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>Körperliche  Notfallflasche</w:t>
      </w:r>
    </w:p>
    <w:p w:rsidR="00A83328" w:rsidRDefault="00A83328" w:rsidP="00A83328">
      <w:pPr>
        <w:pStyle w:val="berschrift3"/>
        <w:rPr>
          <w:sz w:val="2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  <w:t xml:space="preserve">blau über </w:t>
      </w:r>
      <w:proofErr w:type="spellStart"/>
      <w:r>
        <w:t>tiefmagenta</w:t>
      </w:r>
      <w:proofErr w:type="spellEnd"/>
    </w:p>
    <w:p w:rsidR="00A83328" w:rsidRDefault="00A83328" w:rsidP="00A8332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Körperlicher Bereich:</w:t>
      </w:r>
      <w:r>
        <w:rPr>
          <w:rFonts w:ascii="Century Gothic" w:hAnsi="Century Gothic"/>
          <w:sz w:val="32"/>
        </w:rPr>
        <w:tab/>
        <w:t xml:space="preserve">Stirn- und </w:t>
      </w:r>
      <w:proofErr w:type="spellStart"/>
      <w:r>
        <w:rPr>
          <w:rFonts w:ascii="Century Gothic" w:hAnsi="Century Gothic"/>
          <w:sz w:val="32"/>
        </w:rPr>
        <w:t>Kronenchakra</w:t>
      </w:r>
      <w:proofErr w:type="spellEnd"/>
    </w:p>
    <w:p w:rsidR="00A83328" w:rsidRDefault="00A83328" w:rsidP="00A83328">
      <w:pPr>
        <w:rPr>
          <w:rFonts w:ascii="Century Gothic" w:hAnsi="Century Gothic"/>
        </w:rPr>
      </w:pPr>
    </w:p>
    <w:p w:rsidR="00A83328" w:rsidRDefault="00A83328" w:rsidP="00A83328">
      <w:pPr>
        <w:ind w:left="1422" w:hanging="1422"/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>Thema:</w:t>
      </w:r>
      <w:r>
        <w:rPr>
          <w:rFonts w:ascii="Century Gothic" w:hAnsi="Century Gothic"/>
          <w:sz w:val="32"/>
        </w:rPr>
        <w:tab/>
        <w:t>aktiviert innere Kräfte und ist konzentrations-fördernd; hilft in Krisensituationen einen klaren Kopf zu behalten, kühlt Emotionen ab; wirkt heilend auf allen Ebenen, tief entspannend und lindernd; ist vor allem bei akuten schmerzhaften Zuständen anwendbar.</w:t>
      </w:r>
      <w:r>
        <w:rPr>
          <w:rFonts w:ascii="Century Gothic" w:hAnsi="Century Gothic"/>
        </w:rPr>
        <w:t xml:space="preserve"> </w:t>
      </w:r>
    </w:p>
    <w:p w:rsidR="00A83328" w:rsidRDefault="00A83328" w:rsidP="00A83328">
      <w:pPr>
        <w:ind w:left="2124" w:hanging="2124"/>
        <w:rPr>
          <w:rFonts w:ascii="Century Gothic" w:hAnsi="Century Gothic"/>
          <w:sz w:val="32"/>
        </w:rPr>
      </w:pPr>
    </w:p>
    <w:p w:rsidR="00A83328" w:rsidRDefault="00A83328" w:rsidP="00A83328">
      <w:pPr>
        <w:ind w:left="2124" w:hanging="2124"/>
        <w:rPr>
          <w:rFonts w:ascii="Century Gothic" w:hAnsi="Century Gothic"/>
          <w:sz w:val="28"/>
          <w:szCs w:val="28"/>
        </w:rPr>
      </w:pPr>
      <w:r w:rsidRPr="00C90329">
        <w:rPr>
          <w:rFonts w:ascii="Century Gothic" w:hAnsi="Century Gothic"/>
          <w:sz w:val="28"/>
          <w:szCs w:val="28"/>
        </w:rPr>
        <w:t>Affirmation:</w:t>
      </w:r>
      <w:r w:rsidRPr="00C90329">
        <w:rPr>
          <w:rFonts w:ascii="Century Gothic" w:hAnsi="Century Gothic"/>
          <w:sz w:val="28"/>
          <w:szCs w:val="28"/>
        </w:rPr>
        <w:tab/>
        <w:t xml:space="preserve">„Ich vertraue mich dem Fluss des Lebens an. Ich </w:t>
      </w:r>
      <w:proofErr w:type="spellStart"/>
      <w:r w:rsidRPr="00C90329">
        <w:rPr>
          <w:rFonts w:ascii="Century Gothic" w:hAnsi="Century Gothic"/>
          <w:sz w:val="28"/>
          <w:szCs w:val="28"/>
        </w:rPr>
        <w:t>weiss</w:t>
      </w:r>
      <w:proofErr w:type="spellEnd"/>
      <w:r w:rsidRPr="00C90329">
        <w:rPr>
          <w:rFonts w:ascii="Century Gothic" w:hAnsi="Century Gothic"/>
          <w:sz w:val="28"/>
          <w:szCs w:val="28"/>
        </w:rPr>
        <w:t>, dass ich beschützt werde.“</w:t>
      </w:r>
    </w:p>
    <w:p w:rsidR="00D712B5" w:rsidRPr="00C90329" w:rsidRDefault="00D712B5" w:rsidP="00A83328">
      <w:pPr>
        <w:ind w:left="2124" w:hanging="2124"/>
        <w:rPr>
          <w:rFonts w:ascii="Century Gothic" w:hAnsi="Century Gothic"/>
          <w:sz w:val="28"/>
          <w:szCs w:val="28"/>
        </w:rPr>
      </w:pPr>
    </w:p>
    <w:p w:rsidR="007967E8" w:rsidRDefault="007967E8" w:rsidP="00A83328">
      <w:pPr>
        <w:pStyle w:val="Textkrper"/>
      </w:pPr>
    </w:p>
    <w:p w:rsidR="007967E8" w:rsidRDefault="00E75CD4" w:rsidP="00A83328">
      <w:pPr>
        <w:pStyle w:val="Textkrper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4716014</wp:posOffset>
            </wp:positionH>
            <wp:positionV relativeFrom="paragraph">
              <wp:posOffset>170487</wp:posOffset>
            </wp:positionV>
            <wp:extent cx="1336784" cy="1008993"/>
            <wp:effectExtent l="19050" t="0" r="0" b="0"/>
            <wp:wrapNone/>
            <wp:docPr id="3" name="Grafik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784" cy="100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28" w:rsidRDefault="00A83328" w:rsidP="00A83328">
      <w:pPr>
        <w:pStyle w:val="Textkrper"/>
      </w:pPr>
      <w:r>
        <w:t xml:space="preserve">Nr. </w:t>
      </w:r>
      <w:r w:rsidR="00D712B5">
        <w:t>0</w:t>
      </w:r>
      <w:r>
        <w:t xml:space="preserve">3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>Herzflasche</w:t>
      </w:r>
    </w:p>
    <w:p w:rsidR="00A83328" w:rsidRDefault="00A83328" w:rsidP="00A83328">
      <w:pPr>
        <w:pStyle w:val="berschrift3"/>
        <w:rPr>
          <w:sz w:val="2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  <w:t>blau über grün</w:t>
      </w:r>
    </w:p>
    <w:p w:rsidR="00A83328" w:rsidRDefault="00A83328" w:rsidP="00A8332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Körperlicher Bereich:</w:t>
      </w:r>
      <w:r>
        <w:rPr>
          <w:rFonts w:ascii="Century Gothic" w:hAnsi="Century Gothic"/>
          <w:sz w:val="32"/>
        </w:rPr>
        <w:tab/>
      </w:r>
      <w:proofErr w:type="spellStart"/>
      <w:r>
        <w:rPr>
          <w:rFonts w:ascii="Century Gothic" w:hAnsi="Century Gothic"/>
          <w:sz w:val="32"/>
        </w:rPr>
        <w:t>Herzchakra</w:t>
      </w:r>
      <w:proofErr w:type="spellEnd"/>
    </w:p>
    <w:p w:rsidR="00A83328" w:rsidRDefault="00A83328" w:rsidP="00A83328">
      <w:pPr>
        <w:rPr>
          <w:rFonts w:ascii="Century Gothic" w:hAnsi="Century Gothic"/>
        </w:rPr>
      </w:pPr>
    </w:p>
    <w:p w:rsidR="00A83328" w:rsidRDefault="00A83328" w:rsidP="00A83328">
      <w:pPr>
        <w:ind w:left="1422" w:hanging="1422"/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>Thema:</w:t>
      </w:r>
      <w:r>
        <w:rPr>
          <w:rFonts w:ascii="Century Gothic" w:hAnsi="Century Gothic"/>
          <w:sz w:val="32"/>
        </w:rPr>
        <w:tab/>
        <w:t>hilft die eigene Herzenswahrheit zu erkennen; lässt uns „tief durchatmen“; erleichtert den kreativen Ausdruck unserer Herzensgefühle; wirkt emotional ausgleichend und antidepressiv; hat harmonisierenden Einfluss auf Herz- und Lungenbereich sowie auf die Bronchien.</w:t>
      </w:r>
      <w:r>
        <w:rPr>
          <w:rFonts w:ascii="Century Gothic" w:hAnsi="Century Gothic"/>
        </w:rPr>
        <w:t xml:space="preserve"> </w:t>
      </w:r>
    </w:p>
    <w:p w:rsidR="00A83328" w:rsidRPr="00770FC8" w:rsidRDefault="00A83328" w:rsidP="00A83328">
      <w:pPr>
        <w:ind w:left="2124" w:hanging="2124"/>
        <w:rPr>
          <w:rFonts w:ascii="Century Gothic" w:hAnsi="Century Gothic"/>
          <w:sz w:val="30"/>
          <w:szCs w:val="30"/>
        </w:rPr>
      </w:pPr>
      <w:r w:rsidRPr="00770FC8">
        <w:rPr>
          <w:rFonts w:ascii="Century Gothic" w:hAnsi="Century Gothic"/>
          <w:sz w:val="30"/>
          <w:szCs w:val="30"/>
        </w:rPr>
        <w:t>Affirmation:</w:t>
      </w:r>
      <w:r w:rsidRPr="00770FC8">
        <w:rPr>
          <w:rFonts w:ascii="Century Gothic" w:hAnsi="Century Gothic"/>
          <w:sz w:val="30"/>
          <w:szCs w:val="30"/>
        </w:rPr>
        <w:tab/>
        <w:t>„Ich verbinde mich mit meiner inneren Herzenswahrheit und drücke sie klar und liebevoll aus.“</w:t>
      </w:r>
    </w:p>
    <w:p w:rsidR="00A83328" w:rsidRPr="00770FC8" w:rsidRDefault="00A83328" w:rsidP="00A83328">
      <w:pPr>
        <w:ind w:left="1410" w:hanging="1410"/>
        <w:rPr>
          <w:rFonts w:ascii="Century Gothic" w:hAnsi="Century Gothic"/>
          <w:sz w:val="10"/>
          <w:szCs w:val="10"/>
        </w:rPr>
      </w:pPr>
    </w:p>
    <w:p w:rsidR="00A83328" w:rsidRDefault="00E75CD4" w:rsidP="00A83328">
      <w:pPr>
        <w:pStyle w:val="Textkrper"/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51181</wp:posOffset>
            </wp:positionV>
            <wp:extent cx="1114806" cy="841248"/>
            <wp:effectExtent l="19050" t="0" r="9144" b="0"/>
            <wp:wrapNone/>
            <wp:docPr id="4" name="Grafik 3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328">
        <w:t xml:space="preserve">Nr. </w:t>
      </w:r>
      <w:r w:rsidR="00D712B5">
        <w:t>0</w:t>
      </w:r>
      <w:r w:rsidR="00A83328">
        <w:t xml:space="preserve">4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>Sonnenflasche</w:t>
      </w:r>
    </w:p>
    <w:p w:rsidR="00A83328" w:rsidRDefault="00A83328" w:rsidP="00A83328">
      <w:pPr>
        <w:pStyle w:val="berschrift3"/>
        <w:rPr>
          <w:sz w:val="2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  <w:t xml:space="preserve">gelb über </w:t>
      </w:r>
      <w:proofErr w:type="spellStart"/>
      <w:r>
        <w:t>gold</w:t>
      </w:r>
      <w:proofErr w:type="spellEnd"/>
    </w:p>
    <w:p w:rsidR="00A83328" w:rsidRDefault="00A83328" w:rsidP="00A8332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Körperlicher Bereich:</w:t>
      </w:r>
      <w:r>
        <w:rPr>
          <w:rFonts w:ascii="Century Gothic" w:hAnsi="Century Gothic"/>
          <w:sz w:val="32"/>
        </w:rPr>
        <w:tab/>
        <w:t>Solarplexus</w:t>
      </w:r>
    </w:p>
    <w:p w:rsidR="00A83328" w:rsidRDefault="00A83328" w:rsidP="00A83328">
      <w:pPr>
        <w:rPr>
          <w:rFonts w:ascii="Century Gothic" w:hAnsi="Century Gothic"/>
        </w:rPr>
      </w:pPr>
    </w:p>
    <w:p w:rsidR="00A83328" w:rsidRDefault="00A83328" w:rsidP="00A83328">
      <w:pPr>
        <w:ind w:left="1422" w:hanging="1422"/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>Thema:</w:t>
      </w:r>
      <w:r>
        <w:rPr>
          <w:rFonts w:ascii="Century Gothic" w:hAnsi="Century Gothic"/>
          <w:sz w:val="32"/>
        </w:rPr>
        <w:tab/>
        <w:t>bringt Sonnenlicht und Lebensfreude in den Alltag; wirkt antidepressiv, nervenstärkend; spendet Energie; löst Ängste; erleichtert Wissensaufnahme; bringt uns in Kontakt mit alter Weisheit; wirkt positiv auf die Wirbelsäule und harmonisiert Magen und Darm.</w:t>
      </w:r>
      <w:r>
        <w:rPr>
          <w:rFonts w:ascii="Century Gothic" w:hAnsi="Century Gothic"/>
        </w:rPr>
        <w:t xml:space="preserve"> </w:t>
      </w:r>
    </w:p>
    <w:p w:rsidR="00A83328" w:rsidRDefault="00A83328" w:rsidP="00A83328">
      <w:pPr>
        <w:ind w:left="2124" w:hanging="2124"/>
        <w:rPr>
          <w:rFonts w:ascii="Century Gothic" w:hAnsi="Century Gothic"/>
          <w:sz w:val="32"/>
        </w:rPr>
      </w:pPr>
    </w:p>
    <w:p w:rsidR="00A83328" w:rsidRDefault="00A83328" w:rsidP="00A83328">
      <w:pPr>
        <w:ind w:left="2124" w:hanging="2124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Affirmation:</w:t>
      </w:r>
      <w:r>
        <w:rPr>
          <w:rFonts w:ascii="Century Gothic" w:hAnsi="Century Gothic"/>
          <w:sz w:val="32"/>
        </w:rPr>
        <w:tab/>
        <w:t>„Ich verbinde mich mit der unerschöpflichen Kraftquelle, die aus meinem inneren Wesenskern entspringt.“</w:t>
      </w:r>
    </w:p>
    <w:p w:rsidR="00D712B5" w:rsidRDefault="00E75CD4" w:rsidP="00A83328">
      <w:pPr>
        <w:ind w:left="2124" w:hanging="2124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4678807</wp:posOffset>
            </wp:positionH>
            <wp:positionV relativeFrom="paragraph">
              <wp:posOffset>207248</wp:posOffset>
            </wp:positionV>
            <wp:extent cx="1151382" cy="877824"/>
            <wp:effectExtent l="19050" t="0" r="0" b="0"/>
            <wp:wrapNone/>
            <wp:docPr id="5" name="Grafik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28" w:rsidRDefault="00D712B5" w:rsidP="00A83328">
      <w:pPr>
        <w:pStyle w:val="Textkrper"/>
      </w:pPr>
      <w:r>
        <w:t xml:space="preserve">Nr. </w:t>
      </w:r>
      <w:r w:rsidR="00A83328">
        <w:t xml:space="preserve">11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>Essener - Flasche1</w:t>
      </w:r>
    </w:p>
    <w:p w:rsidR="00A83328" w:rsidRDefault="00A83328" w:rsidP="00A83328">
      <w:pPr>
        <w:pStyle w:val="berschrift3"/>
        <w:rPr>
          <w:sz w:val="2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  <w:t>klar über pink</w:t>
      </w:r>
    </w:p>
    <w:p w:rsidR="00A83328" w:rsidRDefault="00A83328" w:rsidP="00A83328">
      <w:pPr>
        <w:ind w:left="3540" w:hanging="35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Körperlicher Bereich:</w:t>
      </w:r>
      <w:r>
        <w:rPr>
          <w:rFonts w:ascii="Century Gothic" w:hAnsi="Century Gothic"/>
          <w:sz w:val="32"/>
        </w:rPr>
        <w:tab/>
      </w:r>
      <w:proofErr w:type="spellStart"/>
      <w:r>
        <w:rPr>
          <w:rFonts w:ascii="Century Gothic" w:hAnsi="Century Gothic"/>
          <w:sz w:val="32"/>
        </w:rPr>
        <w:t>Herzchakra</w:t>
      </w:r>
      <w:proofErr w:type="spellEnd"/>
      <w:r>
        <w:rPr>
          <w:rFonts w:ascii="Century Gothic" w:hAnsi="Century Gothic"/>
          <w:sz w:val="32"/>
        </w:rPr>
        <w:t xml:space="preserve"> und </w:t>
      </w:r>
      <w:proofErr w:type="spellStart"/>
      <w:r>
        <w:rPr>
          <w:rFonts w:ascii="Century Gothic" w:hAnsi="Century Gothic"/>
          <w:sz w:val="32"/>
        </w:rPr>
        <w:t>Basischakra</w:t>
      </w:r>
      <w:proofErr w:type="spellEnd"/>
    </w:p>
    <w:p w:rsidR="00A83328" w:rsidRDefault="00A83328" w:rsidP="00A83328">
      <w:pPr>
        <w:rPr>
          <w:rFonts w:ascii="Century Gothic" w:hAnsi="Century Gothic"/>
          <w:sz w:val="10"/>
        </w:rPr>
      </w:pPr>
    </w:p>
    <w:p w:rsidR="00A83328" w:rsidRPr="00D557CA" w:rsidRDefault="00A83328" w:rsidP="00A83328">
      <w:pPr>
        <w:ind w:left="1422" w:hanging="1422"/>
        <w:rPr>
          <w:rFonts w:ascii="Century Gothic" w:hAnsi="Century Gothic"/>
          <w:sz w:val="30"/>
          <w:szCs w:val="30"/>
        </w:rPr>
      </w:pPr>
      <w:r w:rsidRPr="00D557CA">
        <w:rPr>
          <w:rFonts w:ascii="Century Gothic" w:hAnsi="Century Gothic"/>
          <w:sz w:val="30"/>
          <w:szCs w:val="30"/>
        </w:rPr>
        <w:t>Thema:</w:t>
      </w:r>
      <w:r w:rsidRPr="00D557CA">
        <w:rPr>
          <w:rFonts w:ascii="Century Gothic" w:hAnsi="Century Gothic"/>
          <w:sz w:val="30"/>
          <w:szCs w:val="30"/>
        </w:rPr>
        <w:tab/>
        <w:t xml:space="preserve">stärkt Selbstliebe und Selbstwertgefühl; öffnet für bedingungslose Liebe; schenkt Vertrauen und Klarheit; vermittelt Wärme, Zärtlichkeit und Wohlbefinden; stärkt unser Mitgefühl; hilft traumatische Kindheitserlebnisse zu verarbeiten; öffnet für Botschaften aus anderen Dimensionen; wirkt reinigend und entgiftend; unterstützt Ihr Hormonsystem und hilft bei allen Menstruationsbeschwerden. </w:t>
      </w:r>
    </w:p>
    <w:p w:rsidR="00A83328" w:rsidRPr="00D712B5" w:rsidRDefault="00A83328" w:rsidP="00A83328">
      <w:pPr>
        <w:ind w:left="2124" w:hanging="2124"/>
        <w:rPr>
          <w:rFonts w:ascii="Century Gothic" w:hAnsi="Century Gothic"/>
          <w:sz w:val="30"/>
          <w:szCs w:val="30"/>
        </w:rPr>
      </w:pPr>
    </w:p>
    <w:p w:rsidR="00A83328" w:rsidRPr="00D712B5" w:rsidRDefault="00A83328" w:rsidP="001104C6">
      <w:pPr>
        <w:pStyle w:val="Textkrper-Zeileneinzug"/>
        <w:ind w:left="0"/>
        <w:rPr>
          <w:rFonts w:ascii="Century Gothic" w:hAnsi="Century Gothic"/>
          <w:sz w:val="30"/>
          <w:szCs w:val="30"/>
        </w:rPr>
      </w:pPr>
      <w:r w:rsidRPr="00D712B5">
        <w:rPr>
          <w:rFonts w:ascii="Century Gothic" w:hAnsi="Century Gothic"/>
          <w:sz w:val="30"/>
          <w:szCs w:val="30"/>
        </w:rPr>
        <w:t>Affirmation:</w:t>
      </w:r>
      <w:r w:rsidRPr="00D712B5">
        <w:rPr>
          <w:rFonts w:ascii="Century Gothic" w:hAnsi="Century Gothic"/>
          <w:sz w:val="30"/>
          <w:szCs w:val="30"/>
        </w:rPr>
        <w:tab/>
        <w:t>„Ich verbinde mich bewusst mit der bedingungslosen Liebe, die jeden Augenblick tief in mir strahlt und leuchtet.“</w:t>
      </w:r>
    </w:p>
    <w:p w:rsidR="00A83328" w:rsidRDefault="00E75CD4" w:rsidP="00A83328">
      <w:pPr>
        <w:pStyle w:val="Textkrper"/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5081143</wp:posOffset>
            </wp:positionH>
            <wp:positionV relativeFrom="paragraph">
              <wp:posOffset>-168275</wp:posOffset>
            </wp:positionV>
            <wp:extent cx="1151382" cy="877824"/>
            <wp:effectExtent l="19050" t="0" r="0" b="0"/>
            <wp:wrapNone/>
            <wp:docPr id="6" name="Grafik 5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328">
        <w:t xml:space="preserve">Nr. 20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>Sternenkind</w:t>
      </w:r>
    </w:p>
    <w:p w:rsidR="00A83328" w:rsidRPr="006C17B8" w:rsidRDefault="00A83328" w:rsidP="00A83328">
      <w:pPr>
        <w:pStyle w:val="berschrift3"/>
        <w:rPr>
          <w:sz w:val="10"/>
          <w:szCs w:val="1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  <w:t>blau über pink</w:t>
      </w:r>
    </w:p>
    <w:p w:rsidR="00A83328" w:rsidRDefault="00A83328" w:rsidP="00A8332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Körperlicher Bereich:</w:t>
      </w:r>
      <w:r>
        <w:rPr>
          <w:rFonts w:ascii="Century Gothic" w:hAnsi="Century Gothic"/>
          <w:sz w:val="32"/>
        </w:rPr>
        <w:tab/>
        <w:t xml:space="preserve">alle </w:t>
      </w:r>
      <w:proofErr w:type="spellStart"/>
      <w:r>
        <w:rPr>
          <w:rFonts w:ascii="Century Gothic" w:hAnsi="Century Gothic"/>
          <w:sz w:val="32"/>
        </w:rPr>
        <w:t>Chakren</w:t>
      </w:r>
      <w:proofErr w:type="spellEnd"/>
    </w:p>
    <w:p w:rsidR="00A83328" w:rsidRPr="006C17B8" w:rsidRDefault="00A83328" w:rsidP="00A83328">
      <w:pPr>
        <w:rPr>
          <w:rFonts w:ascii="Century Gothic" w:hAnsi="Century Gothic"/>
          <w:sz w:val="10"/>
          <w:szCs w:val="10"/>
        </w:rPr>
      </w:pPr>
    </w:p>
    <w:p w:rsidR="00A83328" w:rsidRDefault="00A83328" w:rsidP="00A83328">
      <w:pPr>
        <w:ind w:left="1410" w:hanging="1410"/>
        <w:rPr>
          <w:rFonts w:ascii="Century Gothic" w:hAnsi="Century Gothic"/>
          <w:sz w:val="30"/>
          <w:szCs w:val="30"/>
        </w:rPr>
      </w:pPr>
      <w:r w:rsidRPr="00E3562B">
        <w:rPr>
          <w:rFonts w:ascii="Century Gothic" w:hAnsi="Century Gothic"/>
          <w:sz w:val="30"/>
          <w:szCs w:val="30"/>
        </w:rPr>
        <w:t>Thema:</w:t>
      </w:r>
      <w:r w:rsidRPr="00E3562B">
        <w:rPr>
          <w:rFonts w:ascii="Century Gothic" w:hAnsi="Century Gothic"/>
          <w:sz w:val="30"/>
          <w:szCs w:val="30"/>
        </w:rPr>
        <w:tab/>
        <w:t xml:space="preserve">wirkt schützend und entspannend; gibt inneren Frieden; ist ideal für Heilungsprozesse des „inneren Kindes“ in uns; gleicht männliche und weibliche Anteile in uns aus; hilft Muster von Selbstverurteilung loszulassen; öffnet für bedingungslose Liebe und stärkt die Selbstliebe; wirkt harmonisierend in der Schwangerschaft. Gehört zum Kinderset- von der Geburt an bis zur </w:t>
      </w:r>
      <w:proofErr w:type="spellStart"/>
      <w:r w:rsidRPr="00E3562B">
        <w:rPr>
          <w:rFonts w:ascii="Century Gothic" w:hAnsi="Century Gothic"/>
          <w:sz w:val="30"/>
          <w:szCs w:val="30"/>
        </w:rPr>
        <w:t>Pupertät</w:t>
      </w:r>
      <w:proofErr w:type="spellEnd"/>
      <w:r w:rsidRPr="00E3562B">
        <w:rPr>
          <w:rFonts w:ascii="Century Gothic" w:hAnsi="Century Gothic"/>
          <w:sz w:val="30"/>
          <w:szCs w:val="30"/>
        </w:rPr>
        <w:t xml:space="preserve"> und darüber hinaus, sofern das Kind diese Farben weiter wünscht. </w:t>
      </w:r>
    </w:p>
    <w:p w:rsidR="007B5D1C" w:rsidRPr="00E3562B" w:rsidRDefault="007B5D1C" w:rsidP="00A83328">
      <w:pPr>
        <w:ind w:left="1410" w:hanging="1410"/>
        <w:rPr>
          <w:rFonts w:ascii="Century Gothic" w:hAnsi="Century Gothic"/>
          <w:sz w:val="30"/>
          <w:szCs w:val="30"/>
        </w:rPr>
      </w:pPr>
    </w:p>
    <w:p w:rsidR="00A83328" w:rsidRDefault="00A83328" w:rsidP="00A83328">
      <w:pPr>
        <w:ind w:left="1410" w:hanging="1410"/>
        <w:rPr>
          <w:rFonts w:ascii="Century Gothic" w:hAnsi="Century Gothic"/>
          <w:sz w:val="10"/>
        </w:rPr>
      </w:pPr>
    </w:p>
    <w:p w:rsidR="00A83328" w:rsidRDefault="00A83328" w:rsidP="00A83328">
      <w:pPr>
        <w:ind w:left="1410" w:hanging="1410"/>
        <w:rPr>
          <w:rFonts w:ascii="Century Gothic" w:hAnsi="Century Gothic"/>
          <w:sz w:val="30"/>
          <w:szCs w:val="30"/>
        </w:rPr>
      </w:pPr>
      <w:r w:rsidRPr="00E3562B">
        <w:rPr>
          <w:rFonts w:ascii="Century Gothic" w:hAnsi="Century Gothic"/>
          <w:sz w:val="30"/>
          <w:szCs w:val="30"/>
        </w:rPr>
        <w:t>Affirmation:</w:t>
      </w:r>
      <w:r w:rsidRPr="00E3562B">
        <w:rPr>
          <w:rFonts w:ascii="Century Gothic" w:hAnsi="Century Gothic"/>
          <w:sz w:val="30"/>
          <w:szCs w:val="30"/>
        </w:rPr>
        <w:tab/>
        <w:t xml:space="preserve">„Ich erinnere mich meiner kindlichen Qualitäten von Offenheit, </w:t>
      </w:r>
      <w:proofErr w:type="spellStart"/>
      <w:r w:rsidRPr="00E3562B">
        <w:rPr>
          <w:rFonts w:ascii="Century Gothic" w:hAnsi="Century Gothic"/>
          <w:sz w:val="30"/>
          <w:szCs w:val="30"/>
        </w:rPr>
        <w:t>Verzeihenkönnen</w:t>
      </w:r>
      <w:proofErr w:type="spellEnd"/>
      <w:r w:rsidRPr="00E3562B">
        <w:rPr>
          <w:rFonts w:ascii="Century Gothic" w:hAnsi="Century Gothic"/>
          <w:sz w:val="30"/>
          <w:szCs w:val="30"/>
        </w:rPr>
        <w:t xml:space="preserve">, Spontanität und lasse sie zu.“ </w:t>
      </w:r>
    </w:p>
    <w:p w:rsidR="007B5D1C" w:rsidRPr="00E3562B" w:rsidRDefault="007B5D1C" w:rsidP="00A83328">
      <w:pPr>
        <w:ind w:left="1410" w:hanging="1410"/>
        <w:rPr>
          <w:rFonts w:ascii="Century Gothic" w:hAnsi="Century Gothic"/>
          <w:sz w:val="30"/>
          <w:szCs w:val="30"/>
        </w:rPr>
      </w:pPr>
    </w:p>
    <w:p w:rsidR="007967E8" w:rsidRDefault="00E75CD4" w:rsidP="00A83328">
      <w:pPr>
        <w:pStyle w:val="Textkrper"/>
        <w:rPr>
          <w:sz w:val="30"/>
          <w:szCs w:val="30"/>
        </w:rPr>
      </w:pPr>
      <w:r>
        <w:rPr>
          <w:noProof/>
          <w:sz w:val="30"/>
          <w:szCs w:val="30"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5081143</wp:posOffset>
            </wp:positionH>
            <wp:positionV relativeFrom="paragraph">
              <wp:posOffset>107955</wp:posOffset>
            </wp:positionV>
            <wp:extent cx="1151382" cy="877824"/>
            <wp:effectExtent l="19050" t="0" r="0" b="0"/>
            <wp:wrapNone/>
            <wp:docPr id="7" name="Grafik 6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28" w:rsidRPr="00D861D2" w:rsidRDefault="007B5D1C" w:rsidP="00A83328">
      <w:pPr>
        <w:pStyle w:val="Textkrper"/>
        <w:rPr>
          <w:sz w:val="30"/>
          <w:szCs w:val="30"/>
        </w:rPr>
      </w:pPr>
      <w:r>
        <w:rPr>
          <w:sz w:val="30"/>
          <w:szCs w:val="30"/>
        </w:rPr>
        <w:t>N</w:t>
      </w:r>
      <w:r w:rsidR="00A83328" w:rsidRPr="00D861D2">
        <w:rPr>
          <w:sz w:val="30"/>
          <w:szCs w:val="30"/>
        </w:rPr>
        <w:t xml:space="preserve">r. 26 </w:t>
      </w:r>
    </w:p>
    <w:p w:rsidR="00A83328" w:rsidRDefault="00A83328" w:rsidP="00A83328">
      <w:pPr>
        <w:pStyle w:val="berschrift2"/>
        <w:rPr>
          <w:sz w:val="10"/>
        </w:rPr>
      </w:pPr>
    </w:p>
    <w:p w:rsidR="00A83328" w:rsidRDefault="00A83328" w:rsidP="00A83328">
      <w:pPr>
        <w:pStyle w:val="berschrift2"/>
      </w:pPr>
      <w:proofErr w:type="spellStart"/>
      <w:r>
        <w:t>Schockflasche</w:t>
      </w:r>
      <w:proofErr w:type="spellEnd"/>
      <w:r>
        <w:t>/ Ätherische erste Hilfe</w:t>
      </w:r>
    </w:p>
    <w:p w:rsidR="00A83328" w:rsidRDefault="00A83328" w:rsidP="00A83328">
      <w:pPr>
        <w:pStyle w:val="berschrift3"/>
        <w:rPr>
          <w:sz w:val="10"/>
        </w:rPr>
      </w:pPr>
    </w:p>
    <w:p w:rsidR="00A83328" w:rsidRPr="00D861D2" w:rsidRDefault="00A83328" w:rsidP="00A83328">
      <w:pPr>
        <w:pStyle w:val="berschrift3"/>
        <w:rPr>
          <w:sz w:val="30"/>
          <w:szCs w:val="30"/>
        </w:rPr>
      </w:pPr>
      <w:r w:rsidRPr="00D861D2">
        <w:rPr>
          <w:sz w:val="30"/>
          <w:szCs w:val="30"/>
        </w:rPr>
        <w:t xml:space="preserve">Farben: </w:t>
      </w:r>
      <w:r w:rsidRPr="00D861D2">
        <w:rPr>
          <w:sz w:val="30"/>
          <w:szCs w:val="30"/>
        </w:rPr>
        <w:tab/>
      </w:r>
      <w:r w:rsidRPr="00D861D2">
        <w:rPr>
          <w:sz w:val="30"/>
          <w:szCs w:val="30"/>
        </w:rPr>
        <w:tab/>
      </w:r>
      <w:r w:rsidRPr="00D861D2">
        <w:rPr>
          <w:sz w:val="30"/>
          <w:szCs w:val="30"/>
        </w:rPr>
        <w:tab/>
      </w:r>
      <w:r w:rsidRPr="00D861D2">
        <w:rPr>
          <w:sz w:val="30"/>
          <w:szCs w:val="30"/>
        </w:rPr>
        <w:tab/>
        <w:t>orange über orange</w:t>
      </w:r>
    </w:p>
    <w:p w:rsidR="00A83328" w:rsidRPr="00D861D2" w:rsidRDefault="00A83328" w:rsidP="00A83328">
      <w:pPr>
        <w:rPr>
          <w:rFonts w:ascii="Century Gothic" w:hAnsi="Century Gothic"/>
          <w:sz w:val="30"/>
          <w:szCs w:val="30"/>
        </w:rPr>
      </w:pPr>
      <w:r w:rsidRPr="00D861D2">
        <w:rPr>
          <w:rFonts w:ascii="Century Gothic" w:hAnsi="Century Gothic"/>
          <w:sz w:val="30"/>
          <w:szCs w:val="30"/>
        </w:rPr>
        <w:t>Körperlicher Bereich:</w:t>
      </w:r>
      <w:r w:rsidRPr="00D861D2">
        <w:rPr>
          <w:rFonts w:ascii="Century Gothic" w:hAnsi="Century Gothic"/>
          <w:sz w:val="30"/>
          <w:szCs w:val="30"/>
        </w:rPr>
        <w:tab/>
      </w:r>
      <w:proofErr w:type="spellStart"/>
      <w:r w:rsidRPr="00D861D2">
        <w:rPr>
          <w:rFonts w:ascii="Century Gothic" w:hAnsi="Century Gothic"/>
          <w:sz w:val="30"/>
          <w:szCs w:val="30"/>
        </w:rPr>
        <w:t>Sakralchakra</w:t>
      </w:r>
      <w:proofErr w:type="spellEnd"/>
    </w:p>
    <w:p w:rsidR="00A83328" w:rsidRDefault="00A83328" w:rsidP="00A83328">
      <w:pPr>
        <w:rPr>
          <w:rFonts w:ascii="Century Gothic" w:hAnsi="Century Gothic"/>
          <w:sz w:val="10"/>
        </w:rPr>
      </w:pPr>
    </w:p>
    <w:p w:rsidR="00A83328" w:rsidRPr="00D861D2" w:rsidRDefault="00A83328" w:rsidP="00A83328">
      <w:pPr>
        <w:ind w:left="1410" w:hanging="1410"/>
        <w:rPr>
          <w:rFonts w:ascii="Century Gothic" w:hAnsi="Century Gothic"/>
          <w:sz w:val="28"/>
          <w:szCs w:val="28"/>
        </w:rPr>
      </w:pPr>
      <w:r w:rsidRPr="00D861D2">
        <w:rPr>
          <w:rFonts w:ascii="Century Gothic" w:hAnsi="Century Gothic"/>
          <w:sz w:val="28"/>
          <w:szCs w:val="28"/>
        </w:rPr>
        <w:t>Thema:</w:t>
      </w:r>
      <w:r w:rsidRPr="00D861D2">
        <w:rPr>
          <w:rFonts w:ascii="Century Gothic" w:hAnsi="Century Gothic"/>
          <w:sz w:val="28"/>
          <w:szCs w:val="28"/>
        </w:rPr>
        <w:tab/>
      </w:r>
      <w:r w:rsidRPr="007967E8">
        <w:rPr>
          <w:rFonts w:ascii="Century Gothic" w:hAnsi="Century Gothic"/>
          <w:sz w:val="26"/>
          <w:szCs w:val="26"/>
        </w:rPr>
        <w:t xml:space="preserve">ist hilfreich bei allen Arten von Schock, und zwar auf jeder Ebene (körperliche Schocks nach Unfällen, emotionale Schocks- z.B. bei Trennung, sexuellem Missbrauch), löst alte Schocks auf; wirkt Angst auflösend, wärmend und entspannend, vor allem im ZWEITEN Zentrum; hilft das Energiefeld wieder ins Gleichgewicht zu bringen; (auf die gesamte linke Körperseite auftragen ); unterstützt die Schilddrüse; ist hilfreich nach Operationen und während des Geburtsvorgangs (rund um Bauch und Beine einmassieren). </w:t>
      </w:r>
    </w:p>
    <w:p w:rsidR="00A83328" w:rsidRDefault="00A83328" w:rsidP="00A83328">
      <w:pPr>
        <w:ind w:left="2124" w:hanging="2124"/>
        <w:rPr>
          <w:rFonts w:ascii="Century Gothic" w:hAnsi="Century Gothic"/>
          <w:sz w:val="26"/>
          <w:szCs w:val="26"/>
        </w:rPr>
      </w:pPr>
      <w:r w:rsidRPr="00EC13E4">
        <w:rPr>
          <w:rFonts w:ascii="Century Gothic" w:hAnsi="Century Gothic"/>
          <w:sz w:val="26"/>
          <w:szCs w:val="26"/>
        </w:rPr>
        <w:t>Affirmation:</w:t>
      </w:r>
      <w:r w:rsidRPr="00EC13E4">
        <w:rPr>
          <w:rFonts w:ascii="Century Gothic" w:hAnsi="Century Gothic"/>
          <w:sz w:val="26"/>
          <w:szCs w:val="26"/>
        </w:rPr>
        <w:tab/>
        <w:t>„Ich erinnere mich daran, dass ich im tiefsten Inneren unverletzbar bin und nie tiefer fallen kann als in Gottes Hand.“</w:t>
      </w:r>
    </w:p>
    <w:p w:rsidR="007B5D1C" w:rsidRDefault="007B5D1C" w:rsidP="00A83328">
      <w:pPr>
        <w:ind w:left="2124" w:hanging="2124"/>
        <w:rPr>
          <w:rFonts w:ascii="Century Gothic" w:hAnsi="Century Gothic"/>
          <w:sz w:val="26"/>
          <w:szCs w:val="26"/>
        </w:rPr>
      </w:pPr>
    </w:p>
    <w:p w:rsidR="007B5D1C" w:rsidRPr="00EC13E4" w:rsidRDefault="00E75CD4" w:rsidP="00A83328">
      <w:pPr>
        <w:ind w:left="2124" w:hanging="212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val="de-CH" w:eastAsia="de-CH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45720</wp:posOffset>
            </wp:positionV>
            <wp:extent cx="1147445" cy="866775"/>
            <wp:effectExtent l="19050" t="0" r="0" b="0"/>
            <wp:wrapNone/>
            <wp:docPr id="10" name="Grafik 9" descr="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28" w:rsidRDefault="00A83328" w:rsidP="00A83328">
      <w:pPr>
        <w:pStyle w:val="Textkrper"/>
      </w:pPr>
      <w:r>
        <w:t xml:space="preserve">Nr. 87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>Ohne Namen</w:t>
      </w:r>
    </w:p>
    <w:p w:rsidR="00A83328" w:rsidRPr="004178F7" w:rsidRDefault="00A83328" w:rsidP="00A83328">
      <w:pPr>
        <w:pStyle w:val="berschrift3"/>
        <w:rPr>
          <w:sz w:val="10"/>
          <w:szCs w:val="1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</w:r>
      <w:proofErr w:type="spellStart"/>
      <w:r>
        <w:t>hellkoralle</w:t>
      </w:r>
      <w:proofErr w:type="spellEnd"/>
      <w:r>
        <w:t xml:space="preserve"> über </w:t>
      </w:r>
      <w:proofErr w:type="spellStart"/>
      <w:r>
        <w:t>hellkoralle</w:t>
      </w:r>
      <w:proofErr w:type="spellEnd"/>
    </w:p>
    <w:p w:rsidR="00A83328" w:rsidRDefault="00A83328" w:rsidP="00A8332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Körperlicher Bereich:</w:t>
      </w:r>
      <w:r>
        <w:rPr>
          <w:rFonts w:ascii="Century Gothic" w:hAnsi="Century Gothic"/>
          <w:sz w:val="32"/>
        </w:rPr>
        <w:tab/>
      </w:r>
      <w:proofErr w:type="spellStart"/>
      <w:r>
        <w:rPr>
          <w:rFonts w:ascii="Century Gothic" w:hAnsi="Century Gothic"/>
          <w:sz w:val="32"/>
        </w:rPr>
        <w:t>Sakralchakra</w:t>
      </w:r>
      <w:proofErr w:type="spellEnd"/>
    </w:p>
    <w:p w:rsidR="00A83328" w:rsidRPr="004178F7" w:rsidRDefault="00A83328" w:rsidP="00A83328">
      <w:pPr>
        <w:rPr>
          <w:rFonts w:ascii="Century Gothic" w:hAnsi="Century Gothic"/>
          <w:sz w:val="10"/>
          <w:szCs w:val="10"/>
        </w:rPr>
      </w:pPr>
    </w:p>
    <w:p w:rsidR="00A83328" w:rsidRPr="007B5D1C" w:rsidRDefault="00A83328" w:rsidP="00A83328">
      <w:pPr>
        <w:ind w:left="1410" w:hanging="1410"/>
        <w:rPr>
          <w:rFonts w:ascii="Century Gothic" w:hAnsi="Century Gothic"/>
          <w:sz w:val="30"/>
          <w:szCs w:val="30"/>
        </w:rPr>
      </w:pPr>
      <w:r w:rsidRPr="00D3496B">
        <w:rPr>
          <w:rFonts w:ascii="Century Gothic" w:hAnsi="Century Gothic"/>
          <w:sz w:val="28"/>
          <w:szCs w:val="28"/>
        </w:rPr>
        <w:t>Thema:</w:t>
      </w:r>
      <w:r w:rsidRPr="00D3496B">
        <w:rPr>
          <w:rFonts w:ascii="Century Gothic" w:hAnsi="Century Gothic"/>
          <w:sz w:val="28"/>
          <w:szCs w:val="28"/>
        </w:rPr>
        <w:tab/>
      </w:r>
      <w:r w:rsidRPr="007B5D1C">
        <w:rPr>
          <w:rFonts w:ascii="Century Gothic" w:hAnsi="Century Gothic"/>
          <w:sz w:val="30"/>
          <w:szCs w:val="30"/>
        </w:rPr>
        <w:t xml:space="preserve">hilft alte Verletzungen aufzulösen, besonders in Hinsicht auf Liebe und Vertrauen; unterstützt Selbstliebe und Selbstwertgefühl; heilt alte Schocks; hilft Schmerzen, die mit unerwiderter Liebe zusammenhängen, aufzulösen; hilft innere Verletzungen, die durch Missbrauch entstanden sind, aufzulösen; hilft dabei, sich von Abhängigkeiten zu lösen; wirkt kreislaufanregend; unterstützt die Bauchorgane, besonders die Galle. </w:t>
      </w:r>
    </w:p>
    <w:p w:rsidR="00A83328" w:rsidRPr="007B5D1C" w:rsidRDefault="00A83328" w:rsidP="00A83328">
      <w:pPr>
        <w:ind w:left="2124" w:hanging="2124"/>
        <w:rPr>
          <w:rFonts w:ascii="Century Gothic" w:hAnsi="Century Gothic"/>
          <w:sz w:val="30"/>
          <w:szCs w:val="30"/>
        </w:rPr>
      </w:pPr>
    </w:p>
    <w:p w:rsidR="00A83328" w:rsidRDefault="00A83328" w:rsidP="00A83328">
      <w:pPr>
        <w:pStyle w:val="Textkrper-Zeileneinzug"/>
        <w:rPr>
          <w:rFonts w:ascii="Century Gothic" w:hAnsi="Century Gothic"/>
          <w:sz w:val="30"/>
          <w:szCs w:val="30"/>
        </w:rPr>
      </w:pPr>
      <w:r w:rsidRPr="007B5D1C">
        <w:rPr>
          <w:rFonts w:ascii="Century Gothic" w:hAnsi="Century Gothic"/>
          <w:sz w:val="30"/>
          <w:szCs w:val="30"/>
        </w:rPr>
        <w:t>Affirmation:</w:t>
      </w:r>
      <w:r w:rsidRPr="007B5D1C">
        <w:rPr>
          <w:rFonts w:ascii="Century Gothic" w:hAnsi="Century Gothic"/>
          <w:sz w:val="30"/>
          <w:szCs w:val="30"/>
        </w:rPr>
        <w:tab/>
        <w:t>„Ich spüre bewusst meine Weite und Freiheit, die mich in jedem Augenblick tief in meinem Wesenskern erfüllt.“</w:t>
      </w:r>
    </w:p>
    <w:p w:rsidR="007B5D1C" w:rsidRPr="007B5D1C" w:rsidRDefault="00E75CD4" w:rsidP="00A83328">
      <w:pPr>
        <w:pStyle w:val="Textkrper-Zeileneinzug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  <w:lang w:val="de-CH" w:eastAsia="de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137795</wp:posOffset>
            </wp:positionV>
            <wp:extent cx="1225550" cy="914400"/>
            <wp:effectExtent l="19050" t="0" r="0" b="0"/>
            <wp:wrapNone/>
            <wp:docPr id="11" name="Grafik 10" descr="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28" w:rsidRDefault="00A83328" w:rsidP="00A83328">
      <w:pPr>
        <w:pStyle w:val="Textkrper"/>
      </w:pPr>
      <w:r>
        <w:t xml:space="preserve">Nr. 89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>Energie - Notfallflasche</w:t>
      </w:r>
    </w:p>
    <w:p w:rsidR="00A83328" w:rsidRDefault="00A83328" w:rsidP="00A83328">
      <w:pPr>
        <w:pStyle w:val="berschrift3"/>
        <w:rPr>
          <w:sz w:val="2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  <w:t xml:space="preserve">rot über </w:t>
      </w:r>
      <w:proofErr w:type="spellStart"/>
      <w:r>
        <w:t>tiefmagenta</w:t>
      </w:r>
      <w:proofErr w:type="spellEnd"/>
    </w:p>
    <w:p w:rsidR="00A83328" w:rsidRDefault="00A83328" w:rsidP="00A83328">
      <w:pPr>
        <w:pStyle w:val="berschrift3"/>
      </w:pPr>
      <w:r>
        <w:t>Körperlicher Bereich:</w:t>
      </w:r>
      <w:r>
        <w:tab/>
      </w:r>
      <w:proofErr w:type="spellStart"/>
      <w:r>
        <w:t>Basischakra</w:t>
      </w:r>
      <w:proofErr w:type="spellEnd"/>
    </w:p>
    <w:p w:rsidR="00A83328" w:rsidRDefault="00A83328" w:rsidP="00A83328">
      <w:pPr>
        <w:rPr>
          <w:rFonts w:ascii="Century Gothic" w:hAnsi="Century Gothic"/>
        </w:rPr>
      </w:pPr>
    </w:p>
    <w:p w:rsidR="00A83328" w:rsidRDefault="00A83328" w:rsidP="00A83328">
      <w:pPr>
        <w:ind w:left="1410" w:hanging="1410"/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>Thema:</w:t>
      </w:r>
      <w:r>
        <w:rPr>
          <w:rFonts w:ascii="Century Gothic" w:hAnsi="Century Gothic"/>
          <w:sz w:val="32"/>
        </w:rPr>
        <w:tab/>
        <w:t>ist Energie spendend, vitalisierend und stabilisierend; fördert die Selbstheilung; hilft alten Groll, alte Wut zu transformieren; unterstützt die sexuelle Energie; wärmt; hilft dabei, mit Materie erfolgreicher umzugehen; wirkt durchblutungsfördernd; stärkt das Immunsystem.</w:t>
      </w:r>
      <w:r>
        <w:rPr>
          <w:rFonts w:ascii="Century Gothic" w:hAnsi="Century Gothic"/>
        </w:rPr>
        <w:t xml:space="preserve"> </w:t>
      </w:r>
    </w:p>
    <w:p w:rsidR="00A83328" w:rsidRDefault="00A83328" w:rsidP="00A83328">
      <w:pPr>
        <w:ind w:left="2124" w:hanging="2124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Affirmation:</w:t>
      </w:r>
      <w:r>
        <w:rPr>
          <w:rFonts w:ascii="Century Gothic" w:hAnsi="Century Gothic"/>
          <w:sz w:val="32"/>
        </w:rPr>
        <w:tab/>
        <w:t>„Ich verbinde mich mit der unerschöpflichen Kraft- und Energiequelle in der Tiefe meines Wesens.“</w:t>
      </w:r>
    </w:p>
    <w:p w:rsidR="00A83328" w:rsidRDefault="00E75CD4" w:rsidP="00A83328">
      <w:pPr>
        <w:pStyle w:val="Textkrper"/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-159385</wp:posOffset>
            </wp:positionV>
            <wp:extent cx="1131570" cy="850900"/>
            <wp:effectExtent l="19050" t="0" r="0" b="0"/>
            <wp:wrapNone/>
            <wp:docPr id="9" name="Grafik 8" descr="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328">
        <w:t xml:space="preserve">Nr. 100 </w:t>
      </w:r>
    </w:p>
    <w:p w:rsidR="00A83328" w:rsidRDefault="00A83328" w:rsidP="00A83328">
      <w:pPr>
        <w:pStyle w:val="berschrift2"/>
        <w:rPr>
          <w:sz w:val="20"/>
        </w:rPr>
      </w:pPr>
    </w:p>
    <w:p w:rsidR="00A83328" w:rsidRDefault="00A83328" w:rsidP="00A83328">
      <w:pPr>
        <w:pStyle w:val="berschrift2"/>
      </w:pPr>
      <w:r>
        <w:t xml:space="preserve">Erzengel </w:t>
      </w:r>
      <w:proofErr w:type="spellStart"/>
      <w:r>
        <w:t>Metatron</w:t>
      </w:r>
      <w:proofErr w:type="spellEnd"/>
    </w:p>
    <w:p w:rsidR="00A83328" w:rsidRDefault="00A83328" w:rsidP="00A83328">
      <w:pPr>
        <w:pStyle w:val="berschrift3"/>
        <w:rPr>
          <w:sz w:val="20"/>
        </w:rPr>
      </w:pPr>
    </w:p>
    <w:p w:rsidR="00A83328" w:rsidRDefault="00A83328" w:rsidP="00A83328">
      <w:pPr>
        <w:pStyle w:val="berschrift3"/>
      </w:pPr>
      <w:r>
        <w:t xml:space="preserve">Farben: </w:t>
      </w:r>
      <w:r>
        <w:tab/>
      </w:r>
      <w:r>
        <w:tab/>
      </w:r>
      <w:r>
        <w:tab/>
      </w:r>
      <w:r>
        <w:tab/>
        <w:t xml:space="preserve">klar über </w:t>
      </w:r>
      <w:proofErr w:type="spellStart"/>
      <w:r>
        <w:t>tiefmagenta</w:t>
      </w:r>
      <w:proofErr w:type="spellEnd"/>
    </w:p>
    <w:p w:rsidR="00A83328" w:rsidRDefault="00A83328" w:rsidP="00A83328">
      <w:pPr>
        <w:pStyle w:val="berschrift3"/>
      </w:pPr>
      <w:r>
        <w:t>Körperlicher Bereich:</w:t>
      </w:r>
      <w:r>
        <w:tab/>
        <w:t xml:space="preserve">Kronen + alle </w:t>
      </w:r>
      <w:proofErr w:type="spellStart"/>
      <w:r>
        <w:t>Chakren</w:t>
      </w:r>
      <w:proofErr w:type="spellEnd"/>
    </w:p>
    <w:p w:rsidR="00A83328" w:rsidRDefault="00A83328" w:rsidP="00A83328">
      <w:pPr>
        <w:rPr>
          <w:rFonts w:ascii="Century Gothic" w:hAnsi="Century Gothic"/>
        </w:rPr>
      </w:pPr>
    </w:p>
    <w:p w:rsidR="00A83328" w:rsidRPr="004E17C9" w:rsidRDefault="00A83328" w:rsidP="00A83328">
      <w:pPr>
        <w:ind w:left="1410" w:hanging="1410"/>
        <w:rPr>
          <w:rFonts w:ascii="Century Gothic" w:hAnsi="Century Gothic"/>
          <w:sz w:val="28"/>
          <w:szCs w:val="28"/>
        </w:rPr>
      </w:pPr>
      <w:r w:rsidRPr="004E17C9">
        <w:rPr>
          <w:rFonts w:ascii="Century Gothic" w:hAnsi="Century Gothic"/>
          <w:sz w:val="28"/>
          <w:szCs w:val="28"/>
        </w:rPr>
        <w:t>Thema:</w:t>
      </w:r>
      <w:r w:rsidRPr="004E17C9">
        <w:rPr>
          <w:rFonts w:ascii="Century Gothic" w:hAnsi="Century Gothic"/>
          <w:sz w:val="28"/>
          <w:szCs w:val="28"/>
        </w:rPr>
        <w:tab/>
        <w:t>stellt eine Verbindung zum eigenen höheren Selbst und zum eigenen Lebenssinn her; hilft bei der Transformation von Leiden,</w:t>
      </w:r>
      <w:r>
        <w:rPr>
          <w:rFonts w:ascii="Century Gothic" w:hAnsi="Century Gothic"/>
          <w:sz w:val="28"/>
          <w:szCs w:val="28"/>
        </w:rPr>
        <w:t xml:space="preserve"> </w:t>
      </w:r>
      <w:r w:rsidRPr="004E17C9">
        <w:rPr>
          <w:rFonts w:ascii="Century Gothic" w:hAnsi="Century Gothic"/>
          <w:sz w:val="28"/>
          <w:szCs w:val="28"/>
        </w:rPr>
        <w:t xml:space="preserve">auch dann, wenn es sich um ganz schreckliche Dinge handelt; erleichtert es, anderen zu verzeihen; hilft mentale Begrenzungen und Blockaden zu lösen; bringt Tränen zum </w:t>
      </w:r>
      <w:proofErr w:type="spellStart"/>
      <w:r w:rsidRPr="004E17C9">
        <w:rPr>
          <w:rFonts w:ascii="Century Gothic" w:hAnsi="Century Gothic"/>
          <w:sz w:val="28"/>
          <w:szCs w:val="28"/>
        </w:rPr>
        <w:t>Fliessen</w:t>
      </w:r>
      <w:proofErr w:type="spellEnd"/>
      <w:r w:rsidRPr="004E17C9">
        <w:rPr>
          <w:rFonts w:ascii="Century Gothic" w:hAnsi="Century Gothic"/>
          <w:sz w:val="28"/>
          <w:szCs w:val="28"/>
        </w:rPr>
        <w:t xml:space="preserve"> und sorgt dadurch für Entspannung; wirkt entgiftend; hilft dem Körper Wasser und Schleim auszuscheiden. </w:t>
      </w:r>
    </w:p>
    <w:p w:rsidR="00A83328" w:rsidRPr="004E17C9" w:rsidRDefault="00A83328" w:rsidP="00A83328">
      <w:pPr>
        <w:ind w:left="2124" w:hanging="2124"/>
        <w:rPr>
          <w:rFonts w:ascii="Century Gothic" w:hAnsi="Century Gothic"/>
          <w:sz w:val="10"/>
          <w:szCs w:val="10"/>
        </w:rPr>
      </w:pPr>
    </w:p>
    <w:p w:rsidR="00A83328" w:rsidRPr="004E17C9" w:rsidRDefault="00A83328" w:rsidP="00A83328">
      <w:pPr>
        <w:ind w:left="2124" w:hanging="2124"/>
        <w:rPr>
          <w:rFonts w:ascii="Century Gothic" w:hAnsi="Century Gothic"/>
          <w:sz w:val="28"/>
          <w:szCs w:val="28"/>
        </w:rPr>
      </w:pPr>
      <w:r w:rsidRPr="004E17C9">
        <w:rPr>
          <w:rFonts w:ascii="Century Gothic" w:hAnsi="Century Gothic"/>
          <w:sz w:val="28"/>
          <w:szCs w:val="28"/>
        </w:rPr>
        <w:t>Affirmation:</w:t>
      </w:r>
      <w:r w:rsidRPr="004E17C9">
        <w:rPr>
          <w:rFonts w:ascii="Century Gothic" w:hAnsi="Century Gothic"/>
          <w:sz w:val="28"/>
          <w:szCs w:val="28"/>
        </w:rPr>
        <w:tab/>
        <w:t>„In mir verbinde ich Himmel und Erde.“</w:t>
      </w:r>
    </w:p>
    <w:p w:rsidR="00C91291" w:rsidRDefault="00C91291"/>
    <w:sectPr w:rsidR="00C91291" w:rsidSect="007967E8">
      <w:footerReference w:type="default" r:id="rId15"/>
      <w:pgSz w:w="11906" w:h="16838"/>
      <w:pgMar w:top="1417" w:right="1417" w:bottom="1276" w:left="1417" w:header="708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7F" w:rsidRDefault="000A3F7F" w:rsidP="007B5D1C">
      <w:r>
        <w:separator/>
      </w:r>
    </w:p>
  </w:endnote>
  <w:endnote w:type="continuationSeparator" w:id="0">
    <w:p w:rsidR="000A3F7F" w:rsidRDefault="000A3F7F" w:rsidP="007B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1C" w:rsidRPr="007B5D1C" w:rsidRDefault="00606CFF">
    <w:pPr>
      <w:rPr>
        <w:rFonts w:ascii="Century Gothic" w:hAnsi="Century Gothic"/>
        <w:sz w:val="16"/>
        <w:szCs w:val="16"/>
      </w:rPr>
    </w:pPr>
    <w:sdt>
      <w:sdtPr>
        <w:rPr>
          <w:rFonts w:ascii="Century Gothic" w:hAnsi="Century Gothic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200CC8">
          <w:rPr>
            <w:rFonts w:ascii="Century Gothic" w:hAnsi="Century Gothic"/>
            <w:sz w:val="16"/>
            <w:szCs w:val="16"/>
          </w:rPr>
          <w:tab/>
        </w:r>
        <w:r w:rsidR="007967E8">
          <w:rPr>
            <w:rFonts w:ascii="Century Gothic" w:hAnsi="Century Gothic"/>
            <w:sz w:val="16"/>
            <w:szCs w:val="16"/>
          </w:rPr>
          <w:tab/>
        </w:r>
        <w:r w:rsidR="007967E8">
          <w:rPr>
            <w:rFonts w:ascii="Century Gothic" w:hAnsi="Century Gothic"/>
            <w:sz w:val="16"/>
            <w:szCs w:val="16"/>
          </w:rPr>
          <w:tab/>
        </w:r>
        <w:r w:rsidR="007967E8" w:rsidRPr="007B5D1C">
          <w:rPr>
            <w:rFonts w:ascii="Century Gothic" w:hAnsi="Century Gothic"/>
            <w:sz w:val="16"/>
            <w:szCs w:val="16"/>
          </w:rPr>
          <w:t>01.11.2010</w:t>
        </w:r>
        <w:r w:rsidR="007967E8">
          <w:rPr>
            <w:rFonts w:ascii="Century Gothic" w:hAnsi="Century Gothic"/>
            <w:sz w:val="16"/>
            <w:szCs w:val="16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7F" w:rsidRDefault="000A3F7F" w:rsidP="007B5D1C">
      <w:r>
        <w:separator/>
      </w:r>
    </w:p>
  </w:footnote>
  <w:footnote w:type="continuationSeparator" w:id="0">
    <w:p w:rsidR="000A3F7F" w:rsidRDefault="000A3F7F" w:rsidP="007B5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83328"/>
    <w:rsid w:val="000A3F7F"/>
    <w:rsid w:val="001104C6"/>
    <w:rsid w:val="001C658C"/>
    <w:rsid w:val="00200CC8"/>
    <w:rsid w:val="0022603E"/>
    <w:rsid w:val="004820E8"/>
    <w:rsid w:val="00606CFF"/>
    <w:rsid w:val="007967E8"/>
    <w:rsid w:val="007B5D1C"/>
    <w:rsid w:val="00983043"/>
    <w:rsid w:val="00A32EA3"/>
    <w:rsid w:val="00A83328"/>
    <w:rsid w:val="00C91291"/>
    <w:rsid w:val="00D712B5"/>
    <w:rsid w:val="00E7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83328"/>
    <w:pPr>
      <w:keepNext/>
      <w:jc w:val="center"/>
      <w:outlineLvl w:val="1"/>
    </w:pPr>
    <w:rPr>
      <w:rFonts w:ascii="Century Gothic" w:hAnsi="Century Gothic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A83328"/>
    <w:pPr>
      <w:keepNext/>
      <w:outlineLvl w:val="2"/>
    </w:pPr>
    <w:rPr>
      <w:rFonts w:ascii="Century Gothic" w:hAnsi="Century Gothi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83328"/>
    <w:rPr>
      <w:rFonts w:ascii="Century Gothic" w:eastAsia="Times New Roman" w:hAnsi="Century Gothic" w:cs="Times New Roman"/>
      <w:sz w:val="4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83328"/>
    <w:rPr>
      <w:rFonts w:ascii="Century Gothic" w:eastAsia="Times New Roman" w:hAnsi="Century Gothic" w:cs="Times New Roman"/>
      <w:sz w:val="3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A83328"/>
    <w:rPr>
      <w:rFonts w:ascii="Century Gothic" w:hAnsi="Century Gothic"/>
      <w:sz w:val="32"/>
    </w:rPr>
  </w:style>
  <w:style w:type="character" w:customStyle="1" w:styleId="TextkrperZchn">
    <w:name w:val="Textkörper Zchn"/>
    <w:basedOn w:val="Absatz-Standardschriftart"/>
    <w:link w:val="Textkrper"/>
    <w:rsid w:val="00A83328"/>
    <w:rPr>
      <w:rFonts w:ascii="Century Gothic" w:eastAsia="Times New Roman" w:hAnsi="Century Gothic" w:cs="Times New Roman"/>
      <w:sz w:val="32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8332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8332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B5D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D1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B5D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D1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D1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einLeerraum">
    <w:name w:val="No Spacing"/>
    <w:link w:val="KeinLeerraumZchn"/>
    <w:uiPriority w:val="1"/>
    <w:qFormat/>
    <w:rsid w:val="007B5D1C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B5D1C"/>
    <w:rPr>
      <w:rFonts w:eastAsiaTheme="minorEastAsia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Hans-Rudolf Voegele</dc:creator>
  <cp:lastModifiedBy>Hans-Rudolf Voegele</cp:lastModifiedBy>
  <cp:revision>5</cp:revision>
  <cp:lastPrinted>2010-11-01T14:54:00Z</cp:lastPrinted>
  <dcterms:created xsi:type="dcterms:W3CDTF">2010-11-01T13:15:00Z</dcterms:created>
  <dcterms:modified xsi:type="dcterms:W3CDTF">2010-11-01T15:06:00Z</dcterms:modified>
</cp:coreProperties>
</file>